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03F" w:rsidRDefault="00FF2C1A" w:rsidP="00292945">
      <w:pPr>
        <w:pStyle w:val="Default"/>
        <w:ind w:firstLine="720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901700</wp:posOffset>
            </wp:positionH>
            <wp:positionV relativeFrom="paragraph">
              <wp:posOffset>-142875</wp:posOffset>
            </wp:positionV>
            <wp:extent cx="1974850" cy="2318385"/>
            <wp:effectExtent l="0" t="0" r="635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231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799" w:rsidRPr="00334799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-628650</wp:posOffset>
            </wp:positionH>
            <wp:positionV relativeFrom="margin">
              <wp:posOffset>-752475</wp:posOffset>
            </wp:positionV>
            <wp:extent cx="1409700" cy="1676400"/>
            <wp:effectExtent l="19050" t="0" r="0" b="0"/>
            <wp:wrapSquare wrapText="bothSides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A logo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4799">
        <w:rPr>
          <w:sz w:val="28"/>
          <w:szCs w:val="28"/>
        </w:rPr>
        <w:tab/>
      </w: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1962150" cy="2305050"/>
                <wp:effectExtent l="0" t="0" r="0" b="0"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Canvas 4" o:spid="_x0000_s1026" editas="canvas" style="width:154.5pt;height:181.5pt;mso-position-horizontal-relative:char;mso-position-vertical-relative:line" coordsize="19621,2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GifMArcAAAABQ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9621;height:2305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334799">
        <w:rPr>
          <w:sz w:val="28"/>
          <w:szCs w:val="28"/>
        </w:rPr>
        <w:tab/>
      </w:r>
      <w:r w:rsidR="00292945">
        <w:rPr>
          <w:sz w:val="28"/>
          <w:szCs w:val="28"/>
        </w:rPr>
        <w:tab/>
      </w:r>
      <w:r w:rsidR="001B2D06">
        <w:rPr>
          <w:sz w:val="28"/>
          <w:szCs w:val="28"/>
        </w:rPr>
        <w:t xml:space="preserve">                       </w:t>
      </w:r>
    </w:p>
    <w:p w:rsidR="00D51F6B" w:rsidRPr="00D51F6B" w:rsidRDefault="00D51F6B" w:rsidP="00D51F6B">
      <w:pPr>
        <w:pStyle w:val="Default"/>
        <w:rPr>
          <w:sz w:val="28"/>
          <w:szCs w:val="28"/>
        </w:rPr>
      </w:pPr>
      <w:r w:rsidRPr="00D51F6B">
        <w:rPr>
          <w:sz w:val="28"/>
          <w:szCs w:val="28"/>
        </w:rPr>
        <w:t>Michael Mooney</w:t>
      </w:r>
      <w:r w:rsidR="009E103F">
        <w:rPr>
          <w:sz w:val="28"/>
          <w:szCs w:val="28"/>
        </w:rPr>
        <w:t xml:space="preserve">, CRPC, </w:t>
      </w:r>
      <w:r w:rsidRPr="00D51F6B">
        <w:rPr>
          <w:sz w:val="28"/>
          <w:szCs w:val="28"/>
        </w:rPr>
        <w:t>is a</w:t>
      </w:r>
      <w:r w:rsidR="004D7BF1">
        <w:rPr>
          <w:sz w:val="28"/>
          <w:szCs w:val="28"/>
        </w:rPr>
        <w:t xml:space="preserve"> Managing </w:t>
      </w:r>
      <w:r w:rsidRPr="00D51F6B">
        <w:rPr>
          <w:sz w:val="28"/>
          <w:szCs w:val="28"/>
        </w:rPr>
        <w:t>Partner of</w:t>
      </w:r>
      <w:r w:rsidR="004D7BF1">
        <w:rPr>
          <w:sz w:val="28"/>
          <w:szCs w:val="28"/>
        </w:rPr>
        <w:t xml:space="preserve"> Pilot Financial Advisors</w:t>
      </w:r>
      <w:r w:rsidR="001B2D06">
        <w:rPr>
          <w:sz w:val="28"/>
          <w:szCs w:val="28"/>
        </w:rPr>
        <w:t xml:space="preserve"> in Columbia, Maryland</w:t>
      </w:r>
      <w:r w:rsidR="004D7BF1">
        <w:rPr>
          <w:sz w:val="28"/>
          <w:szCs w:val="28"/>
        </w:rPr>
        <w:t xml:space="preserve">. Pilot Financial Advisors </w:t>
      </w:r>
      <w:r w:rsidRPr="00D51F6B">
        <w:rPr>
          <w:sz w:val="28"/>
          <w:szCs w:val="28"/>
        </w:rPr>
        <w:t>is a boutique full service financial services firm with offices in Columbia</w:t>
      </w:r>
      <w:r w:rsidR="004D7BF1">
        <w:rPr>
          <w:sz w:val="28"/>
          <w:szCs w:val="28"/>
        </w:rPr>
        <w:t xml:space="preserve"> Maryland and Greensboro, North Carolina.</w:t>
      </w:r>
      <w:r w:rsidR="009D1FA2">
        <w:rPr>
          <w:sz w:val="28"/>
          <w:szCs w:val="28"/>
        </w:rPr>
        <w:t xml:space="preserve"> As an investment advisor representative of Lincoln Financial Securities, Michael Mooney offers advisory services in the areas of executive and employee benefits, estate planning, 401k and pension services and personal financial planning</w:t>
      </w:r>
      <w:r w:rsidRPr="00D51F6B">
        <w:rPr>
          <w:sz w:val="28"/>
          <w:szCs w:val="28"/>
        </w:rPr>
        <w:t xml:space="preserve">. </w:t>
      </w:r>
      <w:r w:rsidR="009E103F">
        <w:rPr>
          <w:sz w:val="28"/>
          <w:szCs w:val="28"/>
        </w:rPr>
        <w:t xml:space="preserve"> </w:t>
      </w:r>
      <w:r w:rsidR="001B2D06">
        <w:rPr>
          <w:sz w:val="28"/>
          <w:szCs w:val="28"/>
        </w:rPr>
        <w:t xml:space="preserve">Michael </w:t>
      </w:r>
      <w:r w:rsidR="00C61D76">
        <w:rPr>
          <w:sz w:val="28"/>
          <w:szCs w:val="28"/>
        </w:rPr>
        <w:t xml:space="preserve"> </w:t>
      </w:r>
      <w:r w:rsidR="009E103F">
        <w:rPr>
          <w:sz w:val="28"/>
          <w:szCs w:val="28"/>
        </w:rPr>
        <w:t xml:space="preserve"> has attained the Chartered Retirement Planning Counselor designation in the retirement planning field.</w:t>
      </w:r>
    </w:p>
    <w:p w:rsidR="00D51F6B" w:rsidRPr="00D51F6B" w:rsidRDefault="00D51F6B" w:rsidP="00D51F6B">
      <w:pPr>
        <w:pStyle w:val="Default"/>
        <w:rPr>
          <w:sz w:val="28"/>
          <w:szCs w:val="28"/>
        </w:rPr>
      </w:pPr>
    </w:p>
    <w:p w:rsidR="00D51F6B" w:rsidRPr="00D51F6B" w:rsidRDefault="00D51F6B" w:rsidP="00D51F6B">
      <w:pPr>
        <w:pStyle w:val="Default"/>
        <w:rPr>
          <w:sz w:val="28"/>
          <w:szCs w:val="28"/>
        </w:rPr>
      </w:pPr>
      <w:r w:rsidRPr="00D51F6B">
        <w:rPr>
          <w:sz w:val="28"/>
          <w:szCs w:val="28"/>
        </w:rPr>
        <w:t>Michael Mooney started his career in 1985 with Equitable, now AXA Advisors, as a financial consultant</w:t>
      </w:r>
      <w:r w:rsidR="009E103F">
        <w:rPr>
          <w:sz w:val="28"/>
          <w:szCs w:val="28"/>
        </w:rPr>
        <w:t xml:space="preserve"> </w:t>
      </w:r>
      <w:r w:rsidRPr="00D51F6B">
        <w:rPr>
          <w:sz w:val="28"/>
          <w:szCs w:val="28"/>
        </w:rPr>
        <w:t>.</w:t>
      </w:r>
      <w:r w:rsidR="009E103F">
        <w:rPr>
          <w:sz w:val="28"/>
          <w:szCs w:val="28"/>
        </w:rPr>
        <w:t>Over the last twenty seven</w:t>
      </w:r>
      <w:r w:rsidRPr="00D51F6B">
        <w:rPr>
          <w:sz w:val="28"/>
          <w:szCs w:val="28"/>
        </w:rPr>
        <w:t xml:space="preserve"> </w:t>
      </w:r>
      <w:r w:rsidR="009E103F">
        <w:rPr>
          <w:sz w:val="28"/>
          <w:szCs w:val="28"/>
        </w:rPr>
        <w:t>y</w:t>
      </w:r>
      <w:r w:rsidR="009E103F" w:rsidRPr="00D51F6B">
        <w:rPr>
          <w:sz w:val="28"/>
          <w:szCs w:val="28"/>
        </w:rPr>
        <w:t>ears</w:t>
      </w:r>
      <w:r w:rsidR="009E103F">
        <w:rPr>
          <w:sz w:val="28"/>
          <w:szCs w:val="28"/>
        </w:rPr>
        <w:t>;</w:t>
      </w:r>
      <w:r w:rsidRPr="00D51F6B">
        <w:rPr>
          <w:sz w:val="28"/>
          <w:szCs w:val="28"/>
        </w:rPr>
        <w:t xml:space="preserve"> Michael held positions in management</w:t>
      </w:r>
      <w:r w:rsidR="00447006">
        <w:rPr>
          <w:sz w:val="28"/>
          <w:szCs w:val="28"/>
        </w:rPr>
        <w:t xml:space="preserve"> and </w:t>
      </w:r>
      <w:r w:rsidRPr="00D51F6B">
        <w:rPr>
          <w:sz w:val="28"/>
          <w:szCs w:val="28"/>
        </w:rPr>
        <w:t>as a heal</w:t>
      </w:r>
      <w:r w:rsidR="00447006">
        <w:rPr>
          <w:sz w:val="28"/>
          <w:szCs w:val="28"/>
        </w:rPr>
        <w:t xml:space="preserve">th insurance, 401(k) and personal investment </w:t>
      </w:r>
      <w:r w:rsidRPr="00D51F6B">
        <w:rPr>
          <w:sz w:val="28"/>
          <w:szCs w:val="28"/>
        </w:rPr>
        <w:t>specialist. Michael specializes in providing strategies for business owners</w:t>
      </w:r>
      <w:r>
        <w:rPr>
          <w:sz w:val="28"/>
          <w:szCs w:val="28"/>
        </w:rPr>
        <w:t xml:space="preserve"> and individuals</w:t>
      </w:r>
      <w:r w:rsidRPr="00D51F6B">
        <w:rPr>
          <w:sz w:val="28"/>
          <w:szCs w:val="28"/>
        </w:rPr>
        <w:t xml:space="preserve"> in the 401(k)</w:t>
      </w:r>
      <w:r w:rsidR="001B2D06">
        <w:rPr>
          <w:sz w:val="28"/>
          <w:szCs w:val="28"/>
        </w:rPr>
        <w:t xml:space="preserve"> and employee benefits</w:t>
      </w:r>
      <w:r w:rsidRPr="00D51F6B">
        <w:rPr>
          <w:sz w:val="28"/>
          <w:szCs w:val="28"/>
        </w:rPr>
        <w:t xml:space="preserve"> market</w:t>
      </w:r>
      <w:r w:rsidR="001B2D06">
        <w:rPr>
          <w:sz w:val="28"/>
          <w:szCs w:val="28"/>
        </w:rPr>
        <w:t xml:space="preserve"> and with key person and executive benefits planning. He works closely with clients with their p</w:t>
      </w:r>
      <w:r>
        <w:rPr>
          <w:sz w:val="28"/>
          <w:szCs w:val="28"/>
        </w:rPr>
        <w:t>ersonal</w:t>
      </w:r>
      <w:r w:rsidR="001B2D06">
        <w:rPr>
          <w:sz w:val="28"/>
          <w:szCs w:val="28"/>
        </w:rPr>
        <w:t xml:space="preserve">, insurance, </w:t>
      </w:r>
      <w:r>
        <w:rPr>
          <w:sz w:val="28"/>
          <w:szCs w:val="28"/>
        </w:rPr>
        <w:t>investment and financial planning services</w:t>
      </w:r>
      <w:r w:rsidR="00545708">
        <w:rPr>
          <w:sz w:val="28"/>
          <w:szCs w:val="28"/>
        </w:rPr>
        <w:t xml:space="preserve"> and long term care planning and insurance needs </w:t>
      </w:r>
      <w:r w:rsidR="001B2D06">
        <w:rPr>
          <w:sz w:val="28"/>
          <w:szCs w:val="28"/>
        </w:rPr>
        <w:t>as well</w:t>
      </w:r>
      <w:r w:rsidRPr="00D51F6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He has clients ranging in age from 2 months (college </w:t>
      </w:r>
      <w:r w:rsidR="009D1FA2">
        <w:rPr>
          <w:sz w:val="28"/>
          <w:szCs w:val="28"/>
        </w:rPr>
        <w:t>fundin</w:t>
      </w:r>
      <w:r>
        <w:rPr>
          <w:sz w:val="28"/>
          <w:szCs w:val="28"/>
        </w:rPr>
        <w:t>g) to 92 years (investment planning)</w:t>
      </w:r>
    </w:p>
    <w:p w:rsidR="00D51F6B" w:rsidRDefault="00D51F6B" w:rsidP="00D51F6B">
      <w:pPr>
        <w:pStyle w:val="Default"/>
        <w:rPr>
          <w:sz w:val="28"/>
          <w:szCs w:val="28"/>
        </w:rPr>
      </w:pPr>
    </w:p>
    <w:p w:rsidR="00C61D76" w:rsidRDefault="00C61D76" w:rsidP="00D51F6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Michael is a former Secretary in the Columbia Rotary, active with fundraising with Opportunity Builders, A YMCA agency, and is a member of the Howard County and Bethesda Chamber of Commerce and is on the board at Camp Letts. He is active with the University of Delaware Alumni and a supporter of University of Maryland and University of Dayton sports.  He is an usher at St. Francis church in Fulton, MD.</w:t>
      </w:r>
    </w:p>
    <w:p w:rsidR="00C61D76" w:rsidRDefault="00C61D76" w:rsidP="00D51F6B">
      <w:pPr>
        <w:pStyle w:val="Default"/>
        <w:rPr>
          <w:sz w:val="28"/>
          <w:szCs w:val="28"/>
        </w:rPr>
      </w:pPr>
    </w:p>
    <w:p w:rsidR="00C61D76" w:rsidRDefault="00C61D76" w:rsidP="00D51F6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Michael lives in Clarksville, Maryland with his wife and three children.</w:t>
      </w:r>
    </w:p>
    <w:p w:rsidR="009D1FA2" w:rsidRDefault="009D1FA2" w:rsidP="00D51F6B">
      <w:pPr>
        <w:pStyle w:val="Default"/>
        <w:rPr>
          <w:sz w:val="28"/>
          <w:szCs w:val="28"/>
        </w:rPr>
      </w:pPr>
    </w:p>
    <w:p w:rsidR="009D1FA2" w:rsidRPr="00D51F6B" w:rsidRDefault="009D1FA2" w:rsidP="00D51F6B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Investments and advisory services offered through Lincoln Financial Securities Corp., Member SIPC. Pilot Financial Advisors and Lincoln Financial Securities are not affiliated.</w:t>
      </w:r>
    </w:p>
    <w:sectPr w:rsidR="009D1FA2" w:rsidRPr="00D51F6B" w:rsidSect="00BB7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6B"/>
    <w:rsid w:val="000F6001"/>
    <w:rsid w:val="001B2D06"/>
    <w:rsid w:val="00292945"/>
    <w:rsid w:val="00334799"/>
    <w:rsid w:val="003F5584"/>
    <w:rsid w:val="00447006"/>
    <w:rsid w:val="004B0EBA"/>
    <w:rsid w:val="004D7BF1"/>
    <w:rsid w:val="00545708"/>
    <w:rsid w:val="007C2B90"/>
    <w:rsid w:val="00892B13"/>
    <w:rsid w:val="008B620B"/>
    <w:rsid w:val="009D1FA2"/>
    <w:rsid w:val="009E103F"/>
    <w:rsid w:val="00A77F6A"/>
    <w:rsid w:val="00AF1143"/>
    <w:rsid w:val="00B51970"/>
    <w:rsid w:val="00BB7344"/>
    <w:rsid w:val="00C61D76"/>
    <w:rsid w:val="00C813B8"/>
    <w:rsid w:val="00D51F6B"/>
    <w:rsid w:val="00E7172A"/>
    <w:rsid w:val="00F23658"/>
    <w:rsid w:val="00F25D39"/>
    <w:rsid w:val="00F3599B"/>
    <w:rsid w:val="00FF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1F6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0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1F6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Becky</cp:lastModifiedBy>
  <cp:revision>2</cp:revision>
  <dcterms:created xsi:type="dcterms:W3CDTF">2013-11-19T16:01:00Z</dcterms:created>
  <dcterms:modified xsi:type="dcterms:W3CDTF">2013-11-19T16:01:00Z</dcterms:modified>
</cp:coreProperties>
</file>